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2B6E0" w14:textId="77777777" w:rsidR="00CF1133" w:rsidRDefault="00CF1133" w:rsidP="00CF1133">
      <w:pPr>
        <w:ind w:left="-710" w:firstLine="695"/>
        <w:rPr>
          <w:b/>
          <w:bCs/>
        </w:rPr>
      </w:pPr>
    </w:p>
    <w:p w14:paraId="593E82FE" w14:textId="77777777" w:rsidR="00CF1133" w:rsidRDefault="00857D62" w:rsidP="00CF1133">
      <w:pPr>
        <w:ind w:left="-710" w:firstLine="695"/>
      </w:pPr>
      <w:r>
        <w:rPr>
          <w:b/>
          <w:bCs/>
        </w:rPr>
        <w:t xml:space="preserve">Lancashire Enterprise Partnership Limited  </w:t>
      </w:r>
    </w:p>
    <w:p w14:paraId="4E343F63" w14:textId="77777777" w:rsidR="00CF1133" w:rsidRPr="00BC4466" w:rsidRDefault="00857D62" w:rsidP="00CF1133">
      <w:pPr>
        <w:spacing w:after="0" w:line="256" w:lineRule="auto"/>
        <w:ind w:left="0" w:firstLine="0"/>
        <w:rPr>
          <w:b/>
          <w:bCs/>
        </w:rPr>
      </w:pPr>
      <w:r w:rsidRPr="00BC4466">
        <w:rPr>
          <w:b/>
          <w:bCs/>
        </w:rPr>
        <w:t xml:space="preserve"> </w:t>
      </w:r>
    </w:p>
    <w:p w14:paraId="45708F22" w14:textId="0A740196" w:rsidR="00BC4466" w:rsidRPr="00BC4466" w:rsidRDefault="00857D62" w:rsidP="00CF1133">
      <w:pPr>
        <w:spacing w:after="0" w:line="256" w:lineRule="auto"/>
        <w:ind w:left="0" w:firstLine="0"/>
        <w:rPr>
          <w:b/>
          <w:bCs/>
        </w:rPr>
      </w:pPr>
      <w:r w:rsidRPr="00BC4466">
        <w:rPr>
          <w:b/>
        </w:rPr>
        <w:t xml:space="preserve">Private and Confidential: </w:t>
      </w:r>
      <w:r>
        <w:rPr>
          <w:b/>
        </w:rPr>
        <w:t>NO</w:t>
      </w:r>
    </w:p>
    <w:p w14:paraId="0A2FE0D9" w14:textId="77777777" w:rsidR="00BC4466" w:rsidRDefault="00BC4466" w:rsidP="00CF1133">
      <w:pPr>
        <w:spacing w:after="0" w:line="256" w:lineRule="auto"/>
        <w:ind w:left="0" w:firstLine="0"/>
      </w:pPr>
    </w:p>
    <w:p w14:paraId="69D1A1F9" w14:textId="77777777" w:rsidR="00A3358A" w:rsidRDefault="00857D62" w:rsidP="00A3358A">
      <w:r w:rsidRPr="005D0C06">
        <w:rPr>
          <w:b/>
        </w:rPr>
        <w:t>Date:</w:t>
      </w:r>
      <w:r>
        <w:t xml:space="preserve"> </w:t>
      </w:r>
      <w:r w:rsidR="00D45EFD">
        <w:fldChar w:fldCharType="begin"/>
      </w:r>
      <w:r>
        <w:instrText xml:space="preserve"> DOCPROPERTY  MeetingDate  \* MERGEFORMAT </w:instrText>
      </w:r>
      <w:r w:rsidR="00D45EFD">
        <w:fldChar w:fldCharType="separate"/>
      </w:r>
      <w:r w:rsidR="00D45EFD">
        <w:t>Tuesday, 21 March 2023</w:t>
      </w:r>
      <w:r w:rsidR="00D45EFD">
        <w:fldChar w:fldCharType="end"/>
      </w:r>
    </w:p>
    <w:p w14:paraId="2A3FAFB1" w14:textId="77777777" w:rsidR="00A3358A" w:rsidRDefault="00A3358A" w:rsidP="00A3358A"/>
    <w:p w14:paraId="6843D1CB" w14:textId="77777777" w:rsidR="00A3358A" w:rsidRDefault="00857D62" w:rsidP="00A3358A">
      <w:pPr>
        <w:rPr>
          <w:rFonts w:eastAsia="Times New Roman" w:cs="Times New Roman"/>
          <w:b/>
          <w:color w:val="auto"/>
          <w:szCs w:val="20"/>
        </w:rPr>
      </w:pPr>
      <w:r>
        <w:rPr>
          <w:rFonts w:eastAsia="Times New Roman" w:cs="Times New Roman"/>
          <w:b/>
          <w:color w:val="auto"/>
          <w:szCs w:val="20"/>
        </w:rPr>
        <w:fldChar w:fldCharType="begin"/>
      </w:r>
      <w:r>
        <w:rPr>
          <w:rFonts w:eastAsia="Times New Roman" w:cs="Times New Roman"/>
          <w:b/>
          <w:color w:val="auto"/>
          <w:szCs w:val="20"/>
        </w:rPr>
        <w:instrText xml:space="preserve"> DOCPROPERTY  IssueTitle  \* MERGEFORMAT </w:instrText>
      </w:r>
      <w:r>
        <w:rPr>
          <w:rFonts w:eastAsia="Times New Roman" w:cs="Times New Roman"/>
          <w:b/>
          <w:color w:val="auto"/>
          <w:szCs w:val="20"/>
        </w:rPr>
        <w:fldChar w:fldCharType="separate"/>
      </w:r>
      <w:r>
        <w:rPr>
          <w:rFonts w:eastAsia="Times New Roman" w:cs="Times New Roman"/>
          <w:b/>
          <w:color w:val="auto"/>
          <w:szCs w:val="20"/>
        </w:rPr>
        <w:t xml:space="preserve">LEP </w:t>
      </w:r>
      <w:r w:rsidR="00645C69">
        <w:rPr>
          <w:rFonts w:eastAsia="Times New Roman" w:cs="Times New Roman"/>
          <w:b/>
          <w:color w:val="auto"/>
          <w:szCs w:val="20"/>
        </w:rPr>
        <w:t>F</w:t>
      </w:r>
      <w:r>
        <w:rPr>
          <w:rFonts w:eastAsia="Times New Roman" w:cs="Times New Roman"/>
          <w:b/>
          <w:color w:val="auto"/>
          <w:szCs w:val="20"/>
        </w:rPr>
        <w:t>inances - 22/23 outturn 23/24 Budget</w:t>
      </w:r>
      <w:r>
        <w:rPr>
          <w:rFonts w:eastAsia="Times New Roman" w:cs="Times New Roman"/>
          <w:b/>
          <w:color w:val="auto"/>
          <w:szCs w:val="20"/>
        </w:rPr>
        <w:fldChar w:fldCharType="end"/>
      </w:r>
    </w:p>
    <w:p w14:paraId="0CD4574E" w14:textId="5B770F4B" w:rsidR="00D7480F" w:rsidRDefault="00857D62" w:rsidP="00CF1133">
      <w:pPr>
        <w:spacing w:after="0" w:line="256" w:lineRule="auto"/>
        <w:ind w:left="0" w:firstLine="0"/>
      </w:pPr>
      <w:r>
        <w:t>(Appendix 'A' refers)</w:t>
      </w:r>
    </w:p>
    <w:p w14:paraId="01929DCC" w14:textId="77777777" w:rsidR="00857D62" w:rsidRDefault="00857D62" w:rsidP="00CF1133">
      <w:pPr>
        <w:spacing w:after="0" w:line="256" w:lineRule="auto"/>
        <w:ind w:left="0" w:firstLine="0"/>
      </w:pPr>
    </w:p>
    <w:p w14:paraId="4925F6CB" w14:textId="77777777" w:rsidR="00F41096" w:rsidRPr="00F41096" w:rsidRDefault="00857D62" w:rsidP="00F41096">
      <w:pPr>
        <w:ind w:right="-873"/>
        <w:rPr>
          <w:rFonts w:eastAsia="Times New Roman" w:cs="Times New Roman"/>
          <w:b/>
          <w:color w:val="auto"/>
          <w:szCs w:val="20"/>
        </w:rPr>
      </w:pPr>
      <w:r w:rsidRPr="00F41096">
        <w:rPr>
          <w:b/>
        </w:rPr>
        <w:t xml:space="preserve">Report Author: </w:t>
      </w:r>
      <w:r w:rsidR="006D629C">
        <w:rPr>
          <w:b/>
        </w:rPr>
        <w:fldChar w:fldCharType="begin"/>
      </w:r>
      <w:r w:rsidR="006D629C">
        <w:rPr>
          <w:b/>
        </w:rPr>
        <w:instrText xml:space="preserve"> DOCPROPERTY  LeadOfficer  \* MERGEFORMAT </w:instrText>
      </w:r>
      <w:r w:rsidR="006D629C">
        <w:rPr>
          <w:b/>
        </w:rPr>
        <w:fldChar w:fldCharType="separate"/>
      </w:r>
      <w:r w:rsidR="006D629C">
        <w:rPr>
          <w:b/>
        </w:rPr>
        <w:t>Andy Walker</w:t>
      </w:r>
      <w:r w:rsidR="006D629C">
        <w:rPr>
          <w:b/>
        </w:rPr>
        <w:fldChar w:fldCharType="end"/>
      </w:r>
      <w:r w:rsidRPr="00F41096">
        <w:rPr>
          <w:b/>
        </w:rPr>
        <w:t xml:space="preserve">, </w:t>
      </w:r>
      <w:r w:rsidR="006D629C">
        <w:rPr>
          <w:b/>
        </w:rPr>
        <w:fldChar w:fldCharType="begin"/>
      </w:r>
      <w:r w:rsidR="006D629C">
        <w:rPr>
          <w:b/>
        </w:rPr>
        <w:instrText xml:space="preserve"> DOCPROPERTY  LeadOfficerTel  \* MERGEFORMAT </w:instrText>
      </w:r>
      <w:r w:rsidR="006D629C">
        <w:rPr>
          <w:b/>
        </w:rPr>
        <w:fldChar w:fldCharType="separate"/>
      </w:r>
      <w:r w:rsidR="006D629C">
        <w:rPr>
          <w:b/>
        </w:rPr>
        <w:t>Tel: 01772 535629</w:t>
      </w:r>
      <w:r w:rsidR="006D629C">
        <w:rPr>
          <w:b/>
        </w:rPr>
        <w:fldChar w:fldCharType="end"/>
      </w:r>
      <w:r w:rsidRPr="00F41096">
        <w:rPr>
          <w:b/>
        </w:rPr>
        <w:t xml:space="preserve">, </w:t>
      </w:r>
    </w:p>
    <w:p w14:paraId="5079B112" w14:textId="77777777" w:rsidR="00F41096" w:rsidRPr="00F41096" w:rsidRDefault="00857D62" w:rsidP="00F41096">
      <w:pPr>
        <w:ind w:right="-873"/>
        <w:rPr>
          <w:b/>
        </w:rPr>
      </w:pPr>
      <w:r>
        <w:rPr>
          <w:b/>
        </w:rPr>
        <w:fldChar w:fldCharType="begin"/>
      </w:r>
      <w:r>
        <w:rPr>
          <w:b/>
        </w:rPr>
        <w:instrText xml:space="preserve"> DOCPROPERTY  LeadOfficerEmail  \* MERGEFORMAT </w:instrText>
      </w:r>
      <w:r>
        <w:rPr>
          <w:b/>
        </w:rPr>
        <w:fldChar w:fldCharType="separate"/>
      </w:r>
      <w:r>
        <w:rPr>
          <w:b/>
        </w:rPr>
        <w:t>andy.walker@lancashire.gov.uk</w:t>
      </w:r>
      <w:r>
        <w:rPr>
          <w:b/>
        </w:rPr>
        <w:fldChar w:fldCharType="end"/>
      </w:r>
    </w:p>
    <w:p w14:paraId="57882FF7" w14:textId="1F6D8C18" w:rsidR="00F95C8B" w:rsidRPr="00857D62" w:rsidRDefault="00857D62" w:rsidP="00857D62">
      <w:pPr>
        <w:spacing w:after="0" w:line="256" w:lineRule="auto"/>
        <w:ind w:left="0" w:firstLine="0"/>
        <w:rPr>
          <w:b/>
          <w:bCs/>
        </w:rPr>
      </w:pPr>
      <w:r>
        <w:rPr>
          <w:b/>
          <w:b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7A46BE" w14:paraId="59B23C2E" w14:textId="77777777" w:rsidTr="00841251">
        <w:tc>
          <w:tcPr>
            <w:tcW w:w="9180" w:type="dxa"/>
          </w:tcPr>
          <w:p w14:paraId="1EA50208" w14:textId="77777777" w:rsidR="00F95C8B" w:rsidRDefault="00F95C8B" w:rsidP="00841251">
            <w:pPr>
              <w:pStyle w:val="Header"/>
            </w:pPr>
          </w:p>
          <w:p w14:paraId="3B4BA494" w14:textId="77777777" w:rsidR="00F95C8B" w:rsidRPr="00F95C8B" w:rsidRDefault="00857D62" w:rsidP="00841251">
            <w:pPr>
              <w:pStyle w:val="Heading6"/>
              <w:rPr>
                <w:rFonts w:ascii="Arial" w:hAnsi="Arial"/>
                <w:b/>
                <w:color w:val="auto"/>
              </w:rPr>
            </w:pPr>
            <w:r w:rsidRPr="00F95C8B">
              <w:rPr>
                <w:rFonts w:ascii="Arial" w:hAnsi="Arial"/>
                <w:b/>
                <w:color w:val="auto"/>
              </w:rPr>
              <w:t>Executive Summary</w:t>
            </w:r>
          </w:p>
          <w:p w14:paraId="5FF59A08" w14:textId="77777777" w:rsidR="00F95C8B" w:rsidRPr="00F95C8B" w:rsidRDefault="00F95C8B" w:rsidP="00841251">
            <w:pPr>
              <w:rPr>
                <w:color w:val="auto"/>
              </w:rPr>
            </w:pPr>
          </w:p>
          <w:p w14:paraId="5A1929B3" w14:textId="132A1EB9" w:rsidR="00857D62" w:rsidRDefault="00857D62" w:rsidP="00857D62">
            <w:pPr>
              <w:ind w:left="0" w:firstLine="0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This </w:t>
            </w:r>
            <w:r>
              <w:rPr>
                <w:color w:val="auto"/>
              </w:rPr>
              <w:t xml:space="preserve">report presents an estimated out-turn for LEP finances in 2022/23 financial year and an outline budget for 2023/24.  This financial statement is based on the confirmation of grant contributions from government </w:t>
            </w:r>
            <w:r>
              <w:rPr>
                <w:color w:val="auto"/>
              </w:rPr>
              <w:t>for 2023/24 (down 25%) and local match from t</w:t>
            </w:r>
            <w:r>
              <w:rPr>
                <w:color w:val="auto"/>
              </w:rPr>
              <w:t>he members of the company (sustained at the level of last year by the three upper tier authorities)</w:t>
            </w:r>
            <w:r>
              <w:rPr>
                <w:color w:val="auto"/>
              </w:rPr>
              <w:t>.</w:t>
            </w:r>
          </w:p>
          <w:p w14:paraId="6C22FDB2" w14:textId="1261A833" w:rsidR="004C06D1" w:rsidRDefault="00857D62" w:rsidP="00857D62">
            <w:pPr>
              <w:ind w:left="0" w:firstLine="0"/>
              <w:jc w:val="both"/>
              <w:rPr>
                <w:color w:val="auto"/>
              </w:rPr>
            </w:pPr>
            <w:r>
              <w:rPr>
                <w:color w:val="auto"/>
              </w:rPr>
              <w:br/>
              <w:t>Whilst some charges still need to be accounted for prior to the end of the current financial year, the LEP has underspent on its anticipated budget and no</w:t>
            </w:r>
            <w:r>
              <w:rPr>
                <w:color w:val="auto"/>
              </w:rPr>
              <w:t>t had to utilise as much of the reserves of the company as originally envisaged.</w:t>
            </w:r>
          </w:p>
          <w:p w14:paraId="156B78DF" w14:textId="77777777" w:rsidR="004C06D1" w:rsidRDefault="004C06D1" w:rsidP="00857D62">
            <w:pPr>
              <w:ind w:left="0" w:firstLine="0"/>
              <w:jc w:val="both"/>
              <w:rPr>
                <w:color w:val="auto"/>
              </w:rPr>
            </w:pPr>
          </w:p>
          <w:p w14:paraId="5708C95E" w14:textId="77777777" w:rsidR="00F95C8B" w:rsidRPr="00F95C8B" w:rsidRDefault="00857D62" w:rsidP="00857D62">
            <w:pPr>
              <w:ind w:left="0" w:firstLine="0"/>
              <w:jc w:val="both"/>
              <w:rPr>
                <w:color w:val="auto"/>
              </w:rPr>
            </w:pPr>
            <w:r>
              <w:rPr>
                <w:color w:val="auto"/>
              </w:rPr>
              <w:t>Moving into 2023/24, despite the cut of £125,000 to core grant, the LEP has enough funds to sustain existing staffing commitments and the potential to fill the vacancy left b</w:t>
            </w:r>
            <w:r>
              <w:rPr>
                <w:color w:val="auto"/>
              </w:rPr>
              <w:t xml:space="preserve">y the recent resignation of the LEP Co-ordinator. </w:t>
            </w:r>
          </w:p>
          <w:p w14:paraId="07220A7F" w14:textId="77777777" w:rsidR="00F95C8B" w:rsidRPr="00F95C8B" w:rsidRDefault="00F95C8B" w:rsidP="00857D62">
            <w:pPr>
              <w:jc w:val="both"/>
              <w:rPr>
                <w:color w:val="auto"/>
              </w:rPr>
            </w:pPr>
          </w:p>
          <w:p w14:paraId="3FF95A77" w14:textId="77777777" w:rsidR="00F95C8B" w:rsidRPr="00F95C8B" w:rsidRDefault="00857D62" w:rsidP="00857D62">
            <w:pPr>
              <w:pStyle w:val="Heading5"/>
              <w:jc w:val="both"/>
              <w:rPr>
                <w:rFonts w:ascii="Arial" w:hAnsi="Arial"/>
                <w:b/>
                <w:color w:val="auto"/>
              </w:rPr>
            </w:pPr>
            <w:r w:rsidRPr="00F95C8B">
              <w:rPr>
                <w:rFonts w:ascii="Arial" w:hAnsi="Arial"/>
                <w:b/>
                <w:color w:val="auto"/>
              </w:rPr>
              <w:t>Recommendation</w:t>
            </w:r>
          </w:p>
          <w:p w14:paraId="5C106723" w14:textId="77777777" w:rsidR="00F95C8B" w:rsidRPr="00F95C8B" w:rsidRDefault="00F95C8B" w:rsidP="00857D62">
            <w:pPr>
              <w:jc w:val="both"/>
              <w:rPr>
                <w:color w:val="auto"/>
              </w:rPr>
            </w:pPr>
          </w:p>
          <w:p w14:paraId="7C5196BB" w14:textId="77777777" w:rsidR="00F95C8B" w:rsidRDefault="00857D62" w:rsidP="00857D62">
            <w:pPr>
              <w:ind w:left="0" w:firstLine="0"/>
              <w:jc w:val="both"/>
              <w:rPr>
                <w:color w:val="auto"/>
              </w:rPr>
            </w:pPr>
            <w:r>
              <w:rPr>
                <w:color w:val="auto"/>
              </w:rPr>
              <w:t>Given the consultation on the future funding of LEPs the</w:t>
            </w:r>
            <w:r w:rsidR="00645C69">
              <w:rPr>
                <w:color w:val="auto"/>
              </w:rPr>
              <w:t xml:space="preserve"> Lancashire Enterprise Partnership</w:t>
            </w:r>
            <w:r>
              <w:rPr>
                <w:color w:val="auto"/>
              </w:rPr>
              <w:t xml:space="preserve"> Board</w:t>
            </w:r>
            <w:r w:rsidR="00645C69">
              <w:rPr>
                <w:color w:val="auto"/>
              </w:rPr>
              <w:t xml:space="preserve"> is asked to agree</w:t>
            </w:r>
            <w:r>
              <w:rPr>
                <w:color w:val="auto"/>
              </w:rPr>
              <w:t xml:space="preserve"> that the Chair and CEO are given delegated authority to produce a busines</w:t>
            </w:r>
            <w:r>
              <w:rPr>
                <w:color w:val="auto"/>
              </w:rPr>
              <w:t>s plan which:-</w:t>
            </w:r>
          </w:p>
          <w:p w14:paraId="61108F26" w14:textId="77777777" w:rsidR="004C06D1" w:rsidRDefault="004C06D1" w:rsidP="00857D62">
            <w:pPr>
              <w:ind w:left="0" w:firstLine="0"/>
              <w:jc w:val="both"/>
              <w:rPr>
                <w:color w:val="auto"/>
              </w:rPr>
            </w:pPr>
          </w:p>
          <w:p w14:paraId="53509186" w14:textId="73B374B8" w:rsidR="004C06D1" w:rsidRPr="00857D62" w:rsidRDefault="00857D62" w:rsidP="00857D62">
            <w:pPr>
              <w:pStyle w:val="ListParagraph"/>
              <w:numPr>
                <w:ilvl w:val="0"/>
                <w:numId w:val="4"/>
              </w:numPr>
              <w:jc w:val="both"/>
              <w:rPr>
                <w:color w:val="auto"/>
              </w:rPr>
            </w:pPr>
            <w:r w:rsidRPr="00857D62">
              <w:rPr>
                <w:color w:val="auto"/>
              </w:rPr>
              <w:t>Maximises income through Growing Places Fund interest</w:t>
            </w:r>
          </w:p>
          <w:p w14:paraId="54EBB106" w14:textId="77777777" w:rsidR="004C06D1" w:rsidRDefault="00857D62" w:rsidP="00857D62">
            <w:pPr>
              <w:pStyle w:val="ListParagraph"/>
              <w:numPr>
                <w:ilvl w:val="0"/>
                <w:numId w:val="4"/>
              </w:numPr>
              <w:jc w:val="both"/>
              <w:rPr>
                <w:color w:val="auto"/>
              </w:rPr>
            </w:pPr>
            <w:r>
              <w:rPr>
                <w:color w:val="auto"/>
              </w:rPr>
              <w:t>R</w:t>
            </w:r>
            <w:r>
              <w:rPr>
                <w:color w:val="auto"/>
              </w:rPr>
              <w:t>eframes the marketing priorities for the LEP moving forward</w:t>
            </w:r>
          </w:p>
          <w:p w14:paraId="70F309DE" w14:textId="77777777" w:rsidR="00DA250C" w:rsidRDefault="00857D62" w:rsidP="00857D62">
            <w:pPr>
              <w:pStyle w:val="ListParagraph"/>
              <w:numPr>
                <w:ilvl w:val="0"/>
                <w:numId w:val="4"/>
              </w:numPr>
              <w:jc w:val="both"/>
              <w:rPr>
                <w:color w:val="auto"/>
              </w:rPr>
            </w:pPr>
            <w:r>
              <w:rPr>
                <w:color w:val="auto"/>
              </w:rPr>
              <w:t>Allocates remaining funding to priority projects, important for the economic development of Lancashire</w:t>
            </w:r>
          </w:p>
          <w:p w14:paraId="36CE8FEC" w14:textId="77777777" w:rsidR="00DA250C" w:rsidRPr="004C06D1" w:rsidRDefault="00857D62" w:rsidP="00857D62">
            <w:pPr>
              <w:pStyle w:val="ListParagraph"/>
              <w:numPr>
                <w:ilvl w:val="0"/>
                <w:numId w:val="4"/>
              </w:numPr>
              <w:jc w:val="both"/>
              <w:rPr>
                <w:color w:val="auto"/>
              </w:rPr>
            </w:pPr>
            <w:r>
              <w:rPr>
                <w:color w:val="auto"/>
              </w:rPr>
              <w:t>Take account of any po</w:t>
            </w:r>
            <w:r>
              <w:rPr>
                <w:color w:val="auto"/>
              </w:rPr>
              <w:t>tential costs of winding up the company.</w:t>
            </w:r>
          </w:p>
          <w:p w14:paraId="2D741765" w14:textId="77777777" w:rsidR="00F95C8B" w:rsidRDefault="00F95C8B" w:rsidP="00841251"/>
        </w:tc>
      </w:tr>
    </w:tbl>
    <w:p w14:paraId="25BB9D49" w14:textId="70BC3DA6" w:rsidR="00A3358A" w:rsidRDefault="00A3358A" w:rsidP="00CF1133">
      <w:pPr>
        <w:spacing w:after="0" w:line="256" w:lineRule="auto"/>
        <w:ind w:left="0" w:firstLine="0"/>
      </w:pPr>
    </w:p>
    <w:p w14:paraId="0095FF66" w14:textId="46D43E5A" w:rsidR="00857D62" w:rsidRDefault="00857D62" w:rsidP="00CF1133">
      <w:pPr>
        <w:spacing w:after="0" w:line="256" w:lineRule="auto"/>
        <w:ind w:left="0" w:firstLine="0"/>
        <w:rPr>
          <w:b/>
          <w:bCs/>
        </w:rPr>
      </w:pPr>
      <w:r w:rsidRPr="00857D62">
        <w:rPr>
          <w:b/>
          <w:bCs/>
        </w:rPr>
        <w:t>Background and Advice</w:t>
      </w:r>
    </w:p>
    <w:p w14:paraId="5768EBF8" w14:textId="6F316ACC" w:rsidR="00857D62" w:rsidRDefault="00857D62" w:rsidP="00CF1133">
      <w:pPr>
        <w:spacing w:after="0" w:line="256" w:lineRule="auto"/>
        <w:ind w:left="0" w:firstLine="0"/>
        <w:rPr>
          <w:b/>
          <w:bCs/>
        </w:rPr>
      </w:pPr>
    </w:p>
    <w:p w14:paraId="55DB0EEA" w14:textId="5A9ACBCD" w:rsidR="00857D62" w:rsidRPr="00857D62" w:rsidRDefault="00857D62" w:rsidP="00CF1133">
      <w:pPr>
        <w:spacing w:after="0" w:line="256" w:lineRule="auto"/>
        <w:ind w:left="0" w:firstLine="0"/>
      </w:pPr>
      <w:r>
        <w:t>Appendix 'A' refers</w:t>
      </w: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9180"/>
      </w:tblGrid>
      <w:tr w:rsidR="007A46BE" w14:paraId="453AC6A1" w14:textId="77777777" w:rsidTr="00DA250C">
        <w:trPr>
          <w:cantSplit/>
        </w:trPr>
        <w:tc>
          <w:tcPr>
            <w:tcW w:w="9180" w:type="dxa"/>
          </w:tcPr>
          <w:p w14:paraId="298DB491" w14:textId="77777777" w:rsidR="005D0C06" w:rsidRDefault="005D0C06" w:rsidP="00434CCE"/>
          <w:p w14:paraId="3C54D73F" w14:textId="77777777" w:rsidR="005D0C06" w:rsidRDefault="00857D62" w:rsidP="00434CCE">
            <w:r>
              <w:t xml:space="preserve">Reason for inclusion in Part II, if appropriate </w:t>
            </w:r>
          </w:p>
          <w:p w14:paraId="1DD26B0C" w14:textId="77777777" w:rsidR="005D0C06" w:rsidRDefault="005D0C06" w:rsidP="00434CCE"/>
          <w:p w14:paraId="2C617910" w14:textId="76CE0B6A" w:rsidR="00645C69" w:rsidRPr="00F95C8B" w:rsidRDefault="00857D62" w:rsidP="00724775">
            <w:pPr>
              <w:ind w:left="0" w:firstLine="0"/>
              <w:jc w:val="both"/>
              <w:rPr>
                <w:color w:val="auto"/>
              </w:rPr>
            </w:pPr>
            <w:r>
              <w:rPr>
                <w:color w:val="auto"/>
              </w:rPr>
              <w:t>N/A</w:t>
            </w:r>
          </w:p>
          <w:p w14:paraId="326E1C27" w14:textId="77777777" w:rsidR="005D0C06" w:rsidRDefault="005D0C06" w:rsidP="00434CCE">
            <w:pPr>
              <w:jc w:val="both"/>
            </w:pPr>
          </w:p>
        </w:tc>
      </w:tr>
    </w:tbl>
    <w:p w14:paraId="7AE2ECBF" w14:textId="77777777" w:rsidR="005D0C06" w:rsidRDefault="005D0C06"/>
    <w:sectPr w:rsidR="005D0C0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96923" w14:textId="77777777" w:rsidR="00000000" w:rsidRDefault="00857D62">
      <w:pPr>
        <w:spacing w:after="0" w:line="240" w:lineRule="auto"/>
      </w:pPr>
      <w:r>
        <w:separator/>
      </w:r>
    </w:p>
  </w:endnote>
  <w:endnote w:type="continuationSeparator" w:id="0">
    <w:p w14:paraId="7CDDBA62" w14:textId="77777777" w:rsidR="00000000" w:rsidRDefault="00857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96274" w14:textId="77777777" w:rsidR="00000000" w:rsidRDefault="00857D62">
      <w:pPr>
        <w:spacing w:after="0" w:line="240" w:lineRule="auto"/>
      </w:pPr>
      <w:r>
        <w:separator/>
      </w:r>
    </w:p>
  </w:footnote>
  <w:footnote w:type="continuationSeparator" w:id="0">
    <w:p w14:paraId="48E8B3CF" w14:textId="77777777" w:rsidR="00000000" w:rsidRDefault="00857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E6773" w14:textId="77777777" w:rsidR="00CF1133" w:rsidRDefault="00857D6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5EBF848" wp14:editId="08A0BACD">
          <wp:simplePos x="0" y="0"/>
          <wp:positionH relativeFrom="column">
            <wp:posOffset>-762000</wp:posOffset>
          </wp:positionH>
          <wp:positionV relativeFrom="paragraph">
            <wp:posOffset>-248285</wp:posOffset>
          </wp:positionV>
          <wp:extent cx="2219325" cy="742950"/>
          <wp:effectExtent l="0" t="0" r="9525" b="0"/>
          <wp:wrapNone/>
          <wp:docPr id="1" name="Picture 0" descr="llep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9019475" name="Picture 0" descr="llep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D2EFD"/>
    <w:multiLevelType w:val="hybridMultilevel"/>
    <w:tmpl w:val="D4A20C08"/>
    <w:lvl w:ilvl="0" w:tplc="F5D4469A">
      <w:start w:val="1"/>
      <w:numFmt w:val="lowerRoman"/>
      <w:lvlText w:val="(%1)"/>
      <w:lvlJc w:val="left"/>
      <w:pPr>
        <w:ind w:left="720" w:hanging="360"/>
      </w:pPr>
      <w:rPr>
        <w:rFonts w:ascii="Arial" w:eastAsia="Calibri" w:hAnsi="Arial" w:cs="Arial"/>
      </w:rPr>
    </w:lvl>
    <w:lvl w:ilvl="1" w:tplc="BE9C09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16E8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7660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C8E4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E09E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EED6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8288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9E75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E7A0C"/>
    <w:multiLevelType w:val="multilevel"/>
    <w:tmpl w:val="E7BA76B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 w15:restartNumberingAfterBreak="0">
    <w:nsid w:val="2D2473D4"/>
    <w:multiLevelType w:val="hybridMultilevel"/>
    <w:tmpl w:val="0BBA2C0C"/>
    <w:lvl w:ilvl="0" w:tplc="4276200A">
      <w:start w:val="1"/>
      <w:numFmt w:val="decimal"/>
      <w:pStyle w:val="Heading1"/>
      <w:lvlText w:val="%1."/>
      <w:lvlJc w:val="left"/>
      <w:rPr>
        <w:rFonts w:ascii="Arial" w:eastAsia="Times New Roman" w:hAnsi="Arial" w:hint="default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87E838B8">
      <w:start w:val="1"/>
      <w:numFmt w:val="lowerLetter"/>
      <w:lvlText w:val="%2"/>
      <w:lvlJc w:val="left"/>
      <w:pPr>
        <w:ind w:left="108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2" w:tplc="59CC48D6">
      <w:start w:val="1"/>
      <w:numFmt w:val="lowerRoman"/>
      <w:lvlText w:val="%3"/>
      <w:lvlJc w:val="left"/>
      <w:pPr>
        <w:ind w:left="180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3" w:tplc="B7D638A2">
      <w:start w:val="1"/>
      <w:numFmt w:val="decimal"/>
      <w:lvlText w:val="%4"/>
      <w:lvlJc w:val="left"/>
      <w:pPr>
        <w:ind w:left="252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4" w:tplc="24D66DD4">
      <w:start w:val="1"/>
      <w:numFmt w:val="lowerLetter"/>
      <w:lvlText w:val="%5"/>
      <w:lvlJc w:val="left"/>
      <w:pPr>
        <w:ind w:left="324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5" w:tplc="D00A9442">
      <w:start w:val="1"/>
      <w:numFmt w:val="lowerRoman"/>
      <w:lvlText w:val="%6"/>
      <w:lvlJc w:val="left"/>
      <w:pPr>
        <w:ind w:left="396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6" w:tplc="317E0BCE">
      <w:start w:val="1"/>
      <w:numFmt w:val="decimal"/>
      <w:lvlText w:val="%7"/>
      <w:lvlJc w:val="left"/>
      <w:pPr>
        <w:ind w:left="468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7" w:tplc="4694EBDE">
      <w:start w:val="1"/>
      <w:numFmt w:val="lowerLetter"/>
      <w:lvlText w:val="%8"/>
      <w:lvlJc w:val="left"/>
      <w:pPr>
        <w:ind w:left="540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8" w:tplc="39BE9176">
      <w:start w:val="1"/>
      <w:numFmt w:val="lowerRoman"/>
      <w:lvlText w:val="%9"/>
      <w:lvlJc w:val="left"/>
      <w:pPr>
        <w:ind w:left="612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</w:abstractNum>
  <w:abstractNum w:abstractNumId="3" w15:restartNumberingAfterBreak="0">
    <w:nsid w:val="4BFE1DA2"/>
    <w:multiLevelType w:val="multilevel"/>
    <w:tmpl w:val="EED62580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80" w:hanging="1800"/>
      </w:pPr>
      <w:rPr>
        <w:rFonts w:hint="default"/>
      </w:rPr>
    </w:lvl>
  </w:abstractNum>
  <w:num w:numId="1" w16cid:durableId="239020680">
    <w:abstractNumId w:val="2"/>
  </w:num>
  <w:num w:numId="2" w16cid:durableId="1298022825">
    <w:abstractNumId w:val="1"/>
  </w:num>
  <w:num w:numId="3" w16cid:durableId="1497039226">
    <w:abstractNumId w:val="3"/>
  </w:num>
  <w:num w:numId="4" w16cid:durableId="366176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133"/>
    <w:rsid w:val="00094697"/>
    <w:rsid w:val="000D2752"/>
    <w:rsid w:val="00113335"/>
    <w:rsid w:val="00145322"/>
    <w:rsid w:val="001F5AEF"/>
    <w:rsid w:val="00284E9F"/>
    <w:rsid w:val="002B49F2"/>
    <w:rsid w:val="002C2ACA"/>
    <w:rsid w:val="002E69BD"/>
    <w:rsid w:val="0035233C"/>
    <w:rsid w:val="00386D34"/>
    <w:rsid w:val="003B18C2"/>
    <w:rsid w:val="004176B4"/>
    <w:rsid w:val="00434CCE"/>
    <w:rsid w:val="004647B4"/>
    <w:rsid w:val="004C06D1"/>
    <w:rsid w:val="005206EF"/>
    <w:rsid w:val="005D0C06"/>
    <w:rsid w:val="005D7059"/>
    <w:rsid w:val="0061224C"/>
    <w:rsid w:val="00645C69"/>
    <w:rsid w:val="00686740"/>
    <w:rsid w:val="006C0636"/>
    <w:rsid w:val="006D629C"/>
    <w:rsid w:val="00724775"/>
    <w:rsid w:val="00727978"/>
    <w:rsid w:val="007A46BE"/>
    <w:rsid w:val="007A7CEE"/>
    <w:rsid w:val="007D09BE"/>
    <w:rsid w:val="007D5F5A"/>
    <w:rsid w:val="00841251"/>
    <w:rsid w:val="00857D62"/>
    <w:rsid w:val="00870C84"/>
    <w:rsid w:val="008D7B94"/>
    <w:rsid w:val="0096218F"/>
    <w:rsid w:val="009A6623"/>
    <w:rsid w:val="00A3358A"/>
    <w:rsid w:val="00AB6785"/>
    <w:rsid w:val="00B13ACE"/>
    <w:rsid w:val="00B25A7B"/>
    <w:rsid w:val="00B439EA"/>
    <w:rsid w:val="00BC4466"/>
    <w:rsid w:val="00C52160"/>
    <w:rsid w:val="00CD3B45"/>
    <w:rsid w:val="00CF1133"/>
    <w:rsid w:val="00D248C7"/>
    <w:rsid w:val="00D262B4"/>
    <w:rsid w:val="00D45EFD"/>
    <w:rsid w:val="00D7480F"/>
    <w:rsid w:val="00DA250C"/>
    <w:rsid w:val="00E60319"/>
    <w:rsid w:val="00F01FE2"/>
    <w:rsid w:val="00F41096"/>
    <w:rsid w:val="00F95C8B"/>
    <w:rsid w:val="00FD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DCCD7"/>
  <w15:chartTrackingRefBased/>
  <w15:docId w15:val="{0DBF3BE7-347A-4096-90DC-7119D749C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133"/>
    <w:pPr>
      <w:spacing w:after="5" w:line="249" w:lineRule="auto"/>
      <w:ind w:left="542" w:hanging="542"/>
    </w:pPr>
    <w:rPr>
      <w:rFonts w:ascii="Arial" w:eastAsia="Calibri" w:hAnsi="Arial" w:cs="Arial"/>
      <w:color w:val="000000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F1133"/>
    <w:pPr>
      <w:keepNext/>
      <w:keepLines/>
      <w:numPr>
        <w:numId w:val="1"/>
      </w:numPr>
      <w:ind w:left="0" w:firstLine="0"/>
      <w:outlineLvl w:val="0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35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3358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0C0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F1133"/>
    <w:rPr>
      <w:rFonts w:ascii="Arial" w:eastAsia="Calibri" w:hAnsi="Arial" w:cs="Arial"/>
      <w:b/>
      <w:bCs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F1133"/>
    <w:pPr>
      <w:ind w:left="720"/>
      <w:contextualSpacing/>
    </w:pPr>
  </w:style>
  <w:style w:type="paragraph" w:styleId="NoSpacing">
    <w:name w:val="No Spacing"/>
    <w:uiPriority w:val="99"/>
    <w:qFormat/>
    <w:rsid w:val="00CF1133"/>
    <w:pPr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Header">
    <w:name w:val="header"/>
    <w:basedOn w:val="Normal"/>
    <w:link w:val="HeaderChar"/>
    <w:unhideWhenUsed/>
    <w:rsid w:val="00CF1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133"/>
    <w:rPr>
      <w:rFonts w:ascii="Arial" w:eastAsia="Calibri" w:hAnsi="Arial" w:cs="Arial"/>
      <w:color w:val="000000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F1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133"/>
    <w:rPr>
      <w:rFonts w:ascii="Arial" w:eastAsia="Calibri" w:hAnsi="Arial" w:cs="Arial"/>
      <w:color w:val="000000"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358A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3358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0C06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645C69"/>
    <w:pPr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248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48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48C7"/>
    <w:rPr>
      <w:rFonts w:ascii="Arial" w:eastAsia="Calibri" w:hAnsi="Arial" w:cs="Arial"/>
      <w:color w:val="000000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48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48C7"/>
    <w:rPr>
      <w:rFonts w:ascii="Arial" w:eastAsia="Calibri" w:hAnsi="Arial" w:cs="Arial"/>
      <w:b/>
      <w:bCs/>
      <w:color w:val="000000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3D0C4-9107-4DA1-AF3A-7DE7ABF14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Molloy, Kathryn</dc:creator>
  <cp:lastModifiedBy>Milroy, Andy</cp:lastModifiedBy>
  <cp:revision>15</cp:revision>
  <dcterms:created xsi:type="dcterms:W3CDTF">2014-12-03T08:17:00Z</dcterms:created>
  <dcterms:modified xsi:type="dcterms:W3CDTF">2023-03-20T09:39:00Z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sueTitle">
    <vt:lpwstr>LEP finances - 22/23 outturn 23/24  Budget</vt:lpwstr>
  </property>
  <property fmtid="{D5CDD505-2E9C-101B-9397-08002B2CF9AE}" pid="3" name="LeadOfficer">
    <vt:lpwstr>Andy Walker</vt:lpwstr>
  </property>
  <property fmtid="{D5CDD505-2E9C-101B-9397-08002B2CF9AE}" pid="4" name="LeadOfficerEmail">
    <vt:lpwstr>andy.walker@lancashire.gov.uk</vt:lpwstr>
  </property>
  <property fmtid="{D5CDD505-2E9C-101B-9397-08002B2CF9AE}" pid="5" name="LeadOfficerTel">
    <vt:lpwstr>Tel: 01772 535629</vt:lpwstr>
  </property>
  <property fmtid="{D5CDD505-2E9C-101B-9397-08002B2CF9AE}" pid="6" name="MeetingDate">
    <vt:lpwstr>Tuesday, 21 March 2023</vt:lpwstr>
  </property>
</Properties>
</file>